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4379595</wp:posOffset>
            </wp:positionH>
            <wp:positionV relativeFrom="paragraph">
              <wp:posOffset>-571500</wp:posOffset>
            </wp:positionV>
            <wp:extent cx="1676400" cy="3001645"/>
            <wp:effectExtent l="0" t="0" r="0" b="0"/>
            <wp:wrapTight wrapText="bothSides">
              <wp:wrapPolygon edited="0">
                <wp:start x="-77" y="0"/>
                <wp:lineTo x="-77" y="21554"/>
                <wp:lineTo x="21600" y="21554"/>
                <wp:lineTo x="21600" y="0"/>
                <wp:lineTo x="-77" y="0"/>
              </wp:wrapPolygon>
            </wp:wrapTight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7" r="-1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0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4"/>
          <w:szCs w:val="44"/>
          <w:lang w:val="hr-HR" w:eastAsia="hr-HR"/>
        </w:rPr>
        <w:t xml:space="preserve">Sestra </w:t>
      </w:r>
      <w:r>
        <w:rPr>
          <w:sz w:val="44"/>
          <w:szCs w:val="44"/>
          <w:lang w:val="hr-HR" w:eastAsia="hr-HR"/>
        </w:rPr>
        <w:t xml:space="preserve">Mirjam – </w:t>
      </w:r>
      <w:r>
        <w:rPr>
          <w:sz w:val="44"/>
          <w:szCs w:val="44"/>
          <w:lang w:val="hr-HR" w:eastAsia="hr-HR"/>
        </w:rPr>
        <w:t xml:space="preserve">proročica i liderica </w:t>
      </w:r>
    </w:p>
    <w:p>
      <w:pPr>
        <w:pStyle w:val="Normal"/>
        <w:rPr/>
      </w:pPr>
      <w:r>
        <w:rPr>
          <w:kern w:val="2"/>
          <w:sz w:val="28"/>
          <w:szCs w:val="28"/>
          <w:u w:val="single"/>
        </w:rPr>
        <w:t>Moje spasenje</w:t>
      </w:r>
    </w:p>
    <w:p>
      <w:pPr>
        <w:pStyle w:val="Normal"/>
        <w:rPr>
          <w:b/>
          <w:bCs/>
          <w:i/>
          <w:i/>
          <w:iCs/>
          <w:kern w:val="2"/>
          <w:sz w:val="28"/>
          <w:szCs w:val="28"/>
        </w:rPr>
      </w:pPr>
      <w:r>
        <w:rPr>
          <w:b/>
          <w:bCs/>
          <w:i/>
          <w:iCs/>
          <w:kern w:val="2"/>
          <w:sz w:val="28"/>
          <w:szCs w:val="28"/>
        </w:rPr>
        <w:t>Gdje je spasenj</w:t>
      </w:r>
      <w:r>
        <w:rPr>
          <w:b/>
          <w:bCs/>
          <w:i/>
          <w:iCs/>
          <w:kern w:val="2"/>
          <w:sz w:val="28"/>
          <w:szCs w:val="28"/>
        </w:rPr>
        <w:t>e</w:t>
      </w:r>
      <w:r>
        <w:rPr>
          <w:b/>
          <w:bCs/>
          <w:i/>
          <w:iCs/>
          <w:kern w:val="2"/>
          <w:sz w:val="28"/>
          <w:szCs w:val="28"/>
        </w:rPr>
        <w:t xml:space="preserve"> u mojem životu?</w:t>
      </w:r>
    </w:p>
    <w:p>
      <w:pPr>
        <w:pStyle w:val="Normal"/>
        <w:rPr>
          <w:b/>
          <w:bCs/>
          <w:i/>
          <w:i/>
          <w:iCs/>
          <w:kern w:val="2"/>
          <w:sz w:val="28"/>
          <w:szCs w:val="28"/>
        </w:rPr>
      </w:pPr>
      <w:r>
        <w:rPr>
          <w:b/>
          <w:bCs/>
          <w:i/>
          <w:iCs/>
          <w:kern w:val="2"/>
          <w:sz w:val="28"/>
          <w:szCs w:val="28"/>
        </w:rPr>
        <w:t xml:space="preserve">U čemu predvodim druge? </w:t>
      </w:r>
    </w:p>
    <w:p>
      <w:pPr>
        <w:pStyle w:val="Normal"/>
        <w:rPr>
          <w:b/>
          <w:bCs/>
          <w:i/>
          <w:i/>
          <w:iCs/>
          <w:kern w:val="2"/>
          <w:sz w:val="28"/>
          <w:szCs w:val="28"/>
        </w:rPr>
      </w:pPr>
      <w:r>
        <w:rPr>
          <w:b/>
          <w:bCs/>
          <w:i/>
          <w:iCs/>
          <w:kern w:val="2"/>
          <w:sz w:val="28"/>
          <w:szCs w:val="28"/>
        </w:rPr>
        <w:t xml:space="preserve">Kako ja </w:t>
      </w:r>
      <w:r>
        <w:rPr>
          <w:b/>
          <w:bCs/>
          <w:i/>
          <w:iCs/>
          <w:kern w:val="2"/>
          <w:sz w:val="28"/>
          <w:szCs w:val="28"/>
        </w:rPr>
        <w:t>rješavam</w:t>
      </w:r>
      <w:r>
        <w:rPr>
          <w:b/>
          <w:bCs/>
          <w:i/>
          <w:iCs/>
          <w:kern w:val="2"/>
          <w:sz w:val="28"/>
          <w:szCs w:val="28"/>
        </w:rPr>
        <w:t xml:space="preserve"> sukobe?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ind w:firstLine="708" w:right="0"/>
        <w:rPr/>
      </w:pPr>
      <w:r>
        <w:rPr>
          <w:sz w:val="26"/>
          <w:szCs w:val="26"/>
        </w:rPr>
        <w:t xml:space="preserve">Mirjam je važna biblijska žena; po njoj i Blažena Djevica Marija dobiva ime. U Svetom pismu Mirjam je druga osoba s proročkim naslovom (Izl 15,20s). Uz Mirjam se prvi put pojavljuje ženski </w:t>
      </w:r>
      <w:r>
        <w:rPr>
          <w:sz w:val="26"/>
          <w:szCs w:val="26"/>
        </w:rPr>
        <w:t>rod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z w:val="26"/>
          <w:szCs w:val="26"/>
        </w:rPr>
        <w:t xml:space="preserve"> imenice </w:t>
      </w:r>
      <w:r>
        <w:rPr>
          <w:sz w:val="26"/>
          <w:sz w:val="26"/>
          <w:szCs w:val="26"/>
          <w:rtl w:val="true"/>
          <w:lang w:bidi="he-IL"/>
        </w:rPr>
        <w:t>נבאיה</w:t>
      </w:r>
      <w:r>
        <w:rPr>
          <w:sz w:val="26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nebi’â</w:t>
      </w:r>
      <w:r>
        <w:rPr>
          <w:sz w:val="26"/>
          <w:szCs w:val="26"/>
        </w:rPr>
        <w:t xml:space="preserve">  (Izl 15,20). </w:t>
      </w:r>
    </w:p>
    <w:p>
      <w:pPr>
        <w:pStyle w:val="Normal"/>
        <w:autoSpaceDE w:val="false"/>
        <w:rPr/>
      </w:pPr>
      <w:r>
        <w:rPr>
          <w:sz w:val="26"/>
          <w:szCs w:val="26"/>
        </w:rPr>
        <w:t xml:space="preserve">Mirjam susrećemo nakon ishodišnog događaja izraelske povijesti. Što je za kršćanina </w:t>
      </w:r>
      <w:r>
        <w:rPr>
          <w:sz w:val="26"/>
          <w:szCs w:val="26"/>
        </w:rPr>
        <w:t>O</w:t>
      </w:r>
      <w:r>
        <w:rPr>
          <w:sz w:val="26"/>
          <w:szCs w:val="26"/>
        </w:rPr>
        <w:t>tkupljenje to je u Starom zavjetu Izlazak. Prijelaz Kristov kroz smrt i grob u život u SZ-u je prijelaz preko Crvenog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 mora. Mirjam je neposredno vezana uz veliku Mojsijevu pjesmu u Izl 15,1–18. Mirjam preuzima prve riječi o slavnom Božjem djelu (Izl 15,1.21). S tamburinom u ruci nastupa slavljenički. </w:t>
      </w:r>
      <w:r>
        <w:rPr>
          <w:sz w:val="26"/>
          <w:szCs w:val="26"/>
        </w:rPr>
        <w:t>Liderska</w:t>
      </w:r>
      <w:r>
        <w:rPr>
          <w:sz w:val="26"/>
          <w:szCs w:val="26"/>
        </w:rPr>
        <w:t xml:space="preserve"> uloga sastoji se u tome da je slijede sve žene. Njihovo slavlje prvi je ples u Bibliji (</w:t>
      </w:r>
      <w:r>
        <w:rPr>
          <w:sz w:val="26"/>
          <w:sz w:val="26"/>
          <w:szCs w:val="26"/>
          <w:rtl w:val="true"/>
          <w:lang w:bidi="he-IL"/>
        </w:rPr>
        <w:t>מחלה</w:t>
      </w:r>
      <w:r>
        <w:rPr>
          <w:sz w:val="26"/>
          <w:sz w:val="26"/>
          <w:szCs w:val="26"/>
        </w:rPr>
        <w:t xml:space="preserve"> </w:t>
      </w:r>
      <w:r>
        <w:rPr>
          <w:sz w:val="26"/>
          <w:szCs w:val="26"/>
        </w:rPr>
        <w:t>v20).</w:t>
      </w:r>
    </w:p>
    <w:p>
      <w:pPr>
        <w:pStyle w:val="Normal"/>
        <w:autoSpaceDE w:val="false"/>
        <w:rPr/>
      </w:pPr>
      <w:r>
        <w:rPr>
          <w:b/>
          <w:bCs/>
          <w:sz w:val="26"/>
          <w:szCs w:val="26"/>
        </w:rPr>
        <w:t xml:space="preserve">Sažetak spasiteljskog djela Božjeg: </w:t>
      </w:r>
      <w:r>
        <w:rPr>
          <w:sz w:val="26"/>
          <w:szCs w:val="26"/>
        </w:rPr>
        <w:t xml:space="preserve">Riječi koje Mirjam izgovara: “Jahve se uzvisio silno, konja i njegova konjanika svrgnuo je u more” jesu liturgijske riječi. Je li zato imenovana uz Arona, praoca svećeničkog roda? Premda hebr. glagol </w:t>
      </w:r>
      <w:r>
        <w:rPr>
          <w:sz w:val="26"/>
          <w:sz w:val="26"/>
          <w:szCs w:val="26"/>
          <w:rtl w:val="true"/>
          <w:lang w:bidi="he-IL"/>
        </w:rPr>
        <w:t>ענה</w:t>
      </w:r>
      <w:r>
        <w:rPr>
          <w:sz w:val="26"/>
          <w:sz w:val="26"/>
          <w:szCs w:val="26"/>
        </w:rPr>
        <w:t xml:space="preserve"> </w:t>
      </w:r>
      <w:r>
        <w:rPr>
          <w:sz w:val="26"/>
          <w:szCs w:val="26"/>
        </w:rPr>
        <w:t xml:space="preserve">(v21) znači i “pjevati” njegovo je prvotno značenje “odgovoriti”. </w:t>
      </w:r>
    </w:p>
    <w:p>
      <w:pPr>
        <w:pStyle w:val="Normal"/>
        <w:autoSpaceDE w:val="false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Novo značenje pjesme: </w:t>
      </w:r>
      <w:r>
        <w:rPr>
          <w:sz w:val="26"/>
          <w:szCs w:val="26"/>
        </w:rPr>
        <w:t>Razlika u tekstu na početku Mojsijeve pjesme i u odgovoru p</w:t>
      </w:r>
      <w:r>
        <w:rPr>
          <w:sz w:val="26"/>
          <w:szCs w:val="26"/>
        </w:rPr>
        <w:t>r</w:t>
      </w:r>
      <w:r>
        <w:rPr>
          <w:sz w:val="26"/>
          <w:szCs w:val="26"/>
        </w:rPr>
        <w:t>oročice bitna je. Dok tamo svi kao jedan izriču svoju nakanu: zapjevat ću Jahvi (r. 1) proročica širi taj čin pohvale na cijelu zajednicu i formulira je u imperativu. Potiče i bodri sve: zapjevajte Jahvi (</w:t>
      </w:r>
      <w:r>
        <w:rPr>
          <w:sz w:val="26"/>
          <w:szCs w:val="26"/>
          <w:lang w:bidi="he-IL"/>
        </w:rPr>
        <w:t xml:space="preserve">r. </w:t>
      </w:r>
      <w:r>
        <w:rPr>
          <w:sz w:val="26"/>
          <w:szCs w:val="26"/>
        </w:rPr>
        <w:t xml:space="preserve">21). </w:t>
      </w:r>
    </w:p>
    <w:p>
      <w:pPr>
        <w:pStyle w:val="Normal"/>
        <w:autoSpaceDE w:val="fals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Sačuvan autoritet:</w:t>
      </w:r>
    </w:p>
    <w:p>
      <w:pPr>
        <w:pStyle w:val="Normal"/>
        <w:autoSpaceDE w:val="false"/>
        <w:rPr/>
      </w:pPr>
      <w:r>
        <w:rPr>
          <w:sz w:val="26"/>
          <w:szCs w:val="26"/>
        </w:rPr>
        <w:t xml:space="preserve">Kad se zajedno s Aronom usprotivila Mojsiju (Br 12,1), pogođena je gubom i isključena iz tabora (Br 12,10). I tada njezina važnost nije umanjena jer cio narod čeka dok ona ne bude iznova primljena u zajednicu (Br 12,15). Bog sam preuzima inicijativu, brani Mojsijev autoritet, </w:t>
      </w:r>
      <w:r>
        <w:rPr>
          <w:sz w:val="26"/>
          <w:szCs w:val="26"/>
        </w:rPr>
        <w:t>ali pritom čuva i onaj proročice Mirjam.</w:t>
      </w:r>
      <w:r>
        <w:rPr>
          <w:sz w:val="26"/>
          <w:szCs w:val="26"/>
        </w:rPr>
        <w:t xml:space="preserve"> </w:t>
      </w:r>
    </w:p>
    <w:p>
      <w:pPr>
        <w:pStyle w:val="Normal"/>
        <w:autoSpaceDE w:val="false"/>
        <w:rPr/>
      </w:pPr>
      <w:r>
        <w:rPr>
          <w:b/>
          <w:bCs/>
          <w:sz w:val="26"/>
          <w:szCs w:val="26"/>
        </w:rPr>
        <w:t xml:space="preserve">Izbaviteljica i voditeljica: </w:t>
      </w:r>
      <w:r>
        <w:rPr>
          <w:sz w:val="26"/>
          <w:szCs w:val="26"/>
        </w:rPr>
        <w:t>Prorok Mihej napokon potvrđuje vrhunsku važnost proročice Mirjam koja stoji uz bok Mojsiju i Aronu (Mi 6,4).</w:t>
      </w:r>
      <w:r>
        <w:rPr>
          <w:color w:val="000000"/>
          <w:sz w:val="26"/>
          <w:szCs w:val="26"/>
          <w:lang w:bidi="he-IL"/>
        </w:rPr>
        <w:t xml:space="preserve"> </w:t>
      </w:r>
      <w:r>
        <w:rPr>
          <w:color w:val="000000"/>
          <w:sz w:val="26"/>
          <w:szCs w:val="26"/>
          <w:lang w:bidi="he-IL"/>
        </w:rPr>
        <w:t xml:space="preserve">Liderica je koju Bog šalje </w:t>
      </w:r>
      <w:r>
        <w:rPr>
          <w:i/>
          <w:iCs/>
          <w:color w:val="000000"/>
          <w:sz w:val="26"/>
          <w:szCs w:val="26"/>
          <w:lang w:bidi="he-IL"/>
        </w:rPr>
        <w:t xml:space="preserve">pred </w:t>
      </w:r>
      <w:r>
        <w:rPr>
          <w:i w:val="false"/>
          <w:iCs w:val="false"/>
          <w:color w:val="000000"/>
          <w:sz w:val="26"/>
          <w:szCs w:val="26"/>
          <w:lang w:bidi="he-IL"/>
        </w:rPr>
        <w:t xml:space="preserve">Izraelom. 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rFonts w:ascii="Arial Narrow" w:hAnsi="Arial Narrow" w:cs="Arial Narrow"/>
          <w:b/>
          <w:bCs/>
          <w:color w:val="000000"/>
          <w:sz w:val="36"/>
          <w:szCs w:val="36"/>
          <w:lang w:bidi="he-IL"/>
        </w:rPr>
      </w:pPr>
      <w:r>
        <w:rPr>
          <w:rFonts w:cs="Arial Narrow" w:ascii="Arial Narrow" w:hAnsi="Arial Narrow"/>
          <w:b/>
          <w:bCs/>
          <w:color w:val="000000"/>
          <w:sz w:val="36"/>
          <w:szCs w:val="36"/>
          <w:lang w:bidi="he-IL"/>
        </w:rPr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cols w:num="2" w:space="566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rPr>
          <w:rFonts w:ascii="Arial Narrow" w:hAnsi="Arial Narrow" w:cs="Arial Narrow"/>
          <w:b/>
          <w:bCs/>
          <w:color w:val="000000"/>
          <w:sz w:val="36"/>
          <w:szCs w:val="36"/>
          <w:lang w:bidi="he-IL"/>
        </w:rPr>
      </w:pPr>
      <w:r>
        <w:rPr>
          <w:rFonts w:cs="Arial Narrow" w:ascii="Arial Narrow" w:hAnsi="Arial Narrow"/>
          <w:b/>
          <w:bCs/>
          <w:color w:val="000000"/>
          <w:sz w:val="36"/>
          <w:szCs w:val="36"/>
          <w:lang w:bidi="he-IL"/>
        </w:rPr>
        <w:t>Molitva s proročicom Mirjam</w:t>
      </w:r>
    </w:p>
    <w:p>
      <w:pPr>
        <w:pStyle w:val="Normal"/>
        <w:autoSpaceDE w:val="false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  <w:t>Gospodine uzvišeni i proslavljeni, otvori moje oči i pouči me da prepoznam tvoju veličinu i silnu pobjedu koja donosi život.</w:t>
      </w:r>
    </w:p>
    <w:p>
      <w:pPr>
        <w:pStyle w:val="Normal"/>
        <w:autoSpaceDE w:val="false"/>
        <w:ind w:firstLine="708" w:right="0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  <w:t>Probudi u meni živo zanimanje za onaj velik događaj u mojemu životu kojim si me za se vezao.</w:t>
      </w:r>
    </w:p>
    <w:p>
      <w:pPr>
        <w:pStyle w:val="Normal"/>
        <w:autoSpaceDE w:val="false"/>
        <w:ind w:firstLine="708" w:right="0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  <w:t>Gospodine slavni, podari mi prave riječi da pozovem braću i sestre k tebi. Daruj mi odvažno srce koje će privući ljude i neće stati.</w:t>
      </w:r>
    </w:p>
    <w:p>
      <w:pPr>
        <w:pStyle w:val="Normal"/>
        <w:autoSpaceDE w:val="false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</w:r>
    </w:p>
    <w:p>
      <w:pPr>
        <w:pStyle w:val="Normal"/>
        <w:autoSpaceDE w:val="false"/>
        <w:ind w:firstLine="708" w:right="0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  <w:t>Kad se javi i pobuni moj ponos, kad želim tražiti  svoju vlastitu veličinu i kad zavist zamrači moj pogled, dođi i zaustavi me!</w:t>
      </w:r>
    </w:p>
    <w:p>
      <w:pPr>
        <w:pStyle w:val="Normal"/>
        <w:autoSpaceDE w:val="false"/>
        <w:ind w:firstLine="708" w:right="0"/>
        <w:rPr>
          <w:rFonts w:ascii="Arial Narrow" w:hAnsi="Arial Narrow" w:cs="Arial Narrow"/>
          <w:color w:val="000000"/>
          <w:sz w:val="28"/>
          <w:szCs w:val="28"/>
          <w:lang w:bidi="he-IL"/>
        </w:rPr>
      </w:pPr>
      <w:r>
        <w:rPr>
          <w:rFonts w:cs="Arial Narrow" w:ascii="Arial Narrow" w:hAnsi="Arial Narrow"/>
          <w:color w:val="000000"/>
          <w:sz w:val="28"/>
          <w:szCs w:val="28"/>
          <w:lang w:bidi="he-IL"/>
        </w:rPr>
        <w:t>Samo ti, Gospodine, možeš dati da predvodim druge na tvojem putu. Samo ti možeš učiniti da im donosim tvoje otkupljenje. Amen.</w:t>
      </w:r>
    </w:p>
    <w:sectPr>
      <w:type w:val="continuous"/>
      <w:pgSz w:w="11906" w:h="16838"/>
      <w:pgMar w:left="1417" w:right="1417" w:gutter="0" w:header="708" w:top="1417" w:footer="708" w:bottom="1417"/>
      <w:cols w:num="2" w:space="566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sz w:val="20"/>
        <w:szCs w:val="20"/>
      </w:rPr>
      <w:t xml:space="preserve">amdg.eu </w:t>
      <w:tab/>
      <w:tab/>
      <w:t>Niko Bilić, SJ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spacing w:before="0" w:after="60"/>
      <w:ind w:hanging="0" w:left="0"/>
      <w:rPr/>
    </w:pPr>
    <w:r>
      <w:rPr>
        <w:rFonts w:cs="Times New Roman" w:ascii="Times New Roman" w:hAnsi="Times New Roman"/>
        <w:b w:val="false"/>
        <w:bCs w:val="false"/>
      </w:rPr>
      <w:t>BIBLIJA ZA ODRASLE</w:t>
    </w:r>
    <w:r>
      <w:rPr>
        <w:rFonts w:cs="Times New Roman" w:ascii="Times New Roman" w:hAnsi="Times New Roman"/>
        <w:b w:val="false"/>
        <w:bCs w:val="false"/>
      </w:rPr>
      <w:t xml:space="preserve"> </w:t>
    </w:r>
  </w:p>
  <w:p>
    <w:pPr>
      <w:pStyle w:val="Heading3"/>
      <w:spacing w:before="0" w:after="60"/>
      <w:ind w:hanging="0" w:left="0"/>
      <w:rPr/>
    </w:pPr>
    <w:r>
      <w:rPr>
        <w:rFonts w:cs="Times New Roman" w:ascii="Times New Roman" w:hAnsi="Times New Roman"/>
        <w:b w:val="false"/>
        <w:bCs w:val="false"/>
      </w:rPr>
      <w:t xml:space="preserve">Bazilika Srca Isusova, 17. 10. 2025.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David CLM"/>
        <w:sz w:val="24"/>
        <w:szCs w:val="24"/>
        <w:lang w:val="hr-HR" w:eastAsia="zh-CN" w:bidi="he-I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r-H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stih1">
    <w:name w:val="stih1"/>
    <w:basedOn w:val="DefaultParagraphFont"/>
    <w:qFormat/>
    <w:rPr/>
  </w:style>
  <w:style w:type="character" w:styleId="stih2">
    <w:name w:val="stih2"/>
    <w:basedOn w:val="DefaultParagraphFont"/>
    <w:qFormat/>
    <w:rPr/>
  </w:style>
  <w:style w:type="character" w:styleId="selected">
    <w:name w:val="selected"/>
    <w:basedOn w:val="DefaultParagraphFont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LibreOffice/25.8.1.1$Windows_X86_64 LibreOffice_project/54047653041915e595ad4e45cccea684809c77b5</Application>
  <AppVersion>15.0000</AppVersion>
  <Pages>1</Pages>
  <Words>440</Words>
  <Characters>2249</Characters>
  <CharactersWithSpaces>2681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2022-09-17T14:01:00Z</dcterms:created>
  <dc:creator>Niko</dc:creator>
  <dc:description/>
  <cp:keywords/>
  <dc:language>hr-HR</dc:language>
  <cp:lastModifiedBy/>
  <cp:lastPrinted>2025-10-17T11:52:42Z</cp:lastPrinted>
  <dcterms:modified xsi:type="dcterms:W3CDTF">2025-10-17T11:52:23Z</dcterms:modified>
  <cp:revision>4</cp:revision>
  <dc:subject/>
  <dc:title>Mala škola biblijske duhovnosti (amdg</dc:title>
</cp:coreProperties>
</file>